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2A4" w:rsidRDefault="008162A4" w:rsidP="00A53D3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Понятие, формы и классификация кредита.</w:t>
      </w:r>
    </w:p>
    <w:p w:rsidR="008162A4" w:rsidRDefault="008162A4" w:rsidP="00A53D3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A53D3F" w:rsidRDefault="00A53D3F" w:rsidP="008162A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Понятие, принципы и виды кредитов</w:t>
      </w:r>
    </w:p>
    <w:p w:rsidR="00A53D3F" w:rsidRPr="00180417" w:rsidRDefault="00A53D3F" w:rsidP="00A53D3F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A53D3F" w:rsidRPr="00180417" w:rsidRDefault="00A53D3F" w:rsidP="00A53D3F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180417">
        <w:rPr>
          <w:b/>
          <w:bCs/>
          <w:sz w:val="28"/>
          <w:szCs w:val="28"/>
        </w:rPr>
        <w:t xml:space="preserve">Кредит – </w:t>
      </w:r>
      <w:r w:rsidRPr="00180417">
        <w:rPr>
          <w:bCs/>
          <w:sz w:val="28"/>
          <w:szCs w:val="28"/>
        </w:rPr>
        <w:t>договор о ссуде или займе между кредитором и заемщиком на следующих принципах</w:t>
      </w:r>
    </w:p>
    <w:p w:rsidR="00A53D3F" w:rsidRPr="00180417" w:rsidRDefault="00A53D3F" w:rsidP="00A53D3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 xml:space="preserve">1. </w:t>
      </w:r>
      <w:r w:rsidRPr="00180417">
        <w:rPr>
          <w:b/>
          <w:bCs/>
          <w:sz w:val="28"/>
          <w:szCs w:val="28"/>
        </w:rPr>
        <w:t xml:space="preserve">Возвратность кредита </w:t>
      </w:r>
      <w:r w:rsidRPr="00180417">
        <w:rPr>
          <w:sz w:val="28"/>
          <w:szCs w:val="28"/>
        </w:rPr>
        <w:t>- выражение необходимости своевременной обратной передачи эквивалента заемщиком. Возвратность присуща всем формам кредита. Возвратность означает исполнение возникшего заемного обязательства.</w:t>
      </w:r>
    </w:p>
    <w:p w:rsidR="00A53D3F" w:rsidRPr="00180417" w:rsidRDefault="00A53D3F" w:rsidP="00A53D3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 xml:space="preserve">2. </w:t>
      </w:r>
      <w:r w:rsidRPr="00180417">
        <w:rPr>
          <w:b/>
          <w:bCs/>
          <w:sz w:val="28"/>
          <w:szCs w:val="28"/>
        </w:rPr>
        <w:t xml:space="preserve">Срочность кредита. </w:t>
      </w:r>
      <w:r w:rsidRPr="00180417">
        <w:rPr>
          <w:sz w:val="28"/>
          <w:szCs w:val="28"/>
        </w:rPr>
        <w:t>Принцип срочности отражает необходимость возврата не в любое приемлемое для заемщика время, а в точно определенный срок, зафиксированный в соглашении сторон. Нарушение указанного в соглашении срока является для кредитора достаточным основанием для применения к заемщику экономических санкций в форме увеличения взимаемого процента, а при дальнейшей отсрочке - обращения в суд для получения возмещения в судебном порядке, в том числе и по процедуре банкротства.</w:t>
      </w:r>
    </w:p>
    <w:p w:rsidR="00A53D3F" w:rsidRPr="00180417" w:rsidRDefault="00A53D3F" w:rsidP="00A53D3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 xml:space="preserve">3. </w:t>
      </w:r>
      <w:r w:rsidRPr="00180417">
        <w:rPr>
          <w:b/>
          <w:bCs/>
          <w:sz w:val="28"/>
          <w:szCs w:val="28"/>
        </w:rPr>
        <w:t xml:space="preserve">Платность кредита. </w:t>
      </w:r>
      <w:r w:rsidRPr="00180417">
        <w:rPr>
          <w:sz w:val="28"/>
          <w:szCs w:val="28"/>
        </w:rPr>
        <w:t xml:space="preserve">Принцип платности означает, что абсолютное большинство кредитных сделок являются возмездными по своему характеру, т.е. предполагают не только передачу по истечении срока определенного эквивалента, но и уплату определенного вознаграждения кредитору в той или иной форме. </w:t>
      </w:r>
      <w:proofErr w:type="gramStart"/>
      <w:r w:rsidRPr="00180417">
        <w:rPr>
          <w:sz w:val="28"/>
          <w:szCs w:val="28"/>
        </w:rPr>
        <w:t>Денежная</w:t>
      </w:r>
      <w:proofErr w:type="gramEnd"/>
      <w:r w:rsidRPr="00180417">
        <w:rPr>
          <w:sz w:val="28"/>
          <w:szCs w:val="28"/>
        </w:rPr>
        <w:t xml:space="preserve"> форма этого вознаграждения получила название процента. Принцип платности отражает необходимость достижения единства интересов кредитора и заемщика.</w:t>
      </w:r>
    </w:p>
    <w:p w:rsidR="00A53D3F" w:rsidRPr="00180417" w:rsidRDefault="00A53D3F" w:rsidP="00A53D3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 xml:space="preserve">4. </w:t>
      </w:r>
      <w:r w:rsidRPr="00180417">
        <w:rPr>
          <w:b/>
          <w:bCs/>
          <w:sz w:val="28"/>
          <w:szCs w:val="28"/>
        </w:rPr>
        <w:t xml:space="preserve">Целевой характер кредита. </w:t>
      </w:r>
      <w:r w:rsidRPr="00180417">
        <w:rPr>
          <w:sz w:val="28"/>
          <w:szCs w:val="28"/>
        </w:rPr>
        <w:t>Принцип целевого характера распространяется на большинство видов кредитных сделок. Он выражает необходимость целевого использования средств, полученных от кредитора.</w:t>
      </w:r>
    </w:p>
    <w:p w:rsidR="00A53D3F" w:rsidRPr="00180417" w:rsidRDefault="00A53D3F" w:rsidP="00A53D3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 xml:space="preserve">5. </w:t>
      </w:r>
      <w:r w:rsidRPr="00180417">
        <w:rPr>
          <w:b/>
          <w:bCs/>
          <w:sz w:val="28"/>
          <w:szCs w:val="28"/>
        </w:rPr>
        <w:t xml:space="preserve">Обеспеченность кредита. </w:t>
      </w:r>
      <w:r w:rsidRPr="00180417">
        <w:rPr>
          <w:sz w:val="28"/>
          <w:szCs w:val="28"/>
        </w:rPr>
        <w:t>Принцип обеспеченности выражает необходимость обеспечения защиты:</w:t>
      </w:r>
    </w:p>
    <w:p w:rsidR="00A53D3F" w:rsidRPr="00180417" w:rsidRDefault="00A53D3F" w:rsidP="00A53D3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>- гарантия</w:t>
      </w:r>
    </w:p>
    <w:p w:rsidR="00A53D3F" w:rsidRPr="00180417" w:rsidRDefault="00A53D3F" w:rsidP="00A53D3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>- поручительство</w:t>
      </w:r>
    </w:p>
    <w:p w:rsidR="00A53D3F" w:rsidRPr="00180417" w:rsidRDefault="00A53D3F" w:rsidP="00A53D3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>- страхование ответственности заемщика за непогашение кредита</w:t>
      </w:r>
    </w:p>
    <w:p w:rsidR="00A53D3F" w:rsidRPr="00180417" w:rsidRDefault="00A53D3F" w:rsidP="00A53D3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залог </w:t>
      </w:r>
    </w:p>
    <w:p w:rsidR="00A53D3F" w:rsidRPr="00180417" w:rsidRDefault="00A53D3F" w:rsidP="00A53D3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3D3F" w:rsidRPr="00180417" w:rsidRDefault="00A53D3F" w:rsidP="00A53D3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180417">
        <w:rPr>
          <w:b/>
          <w:bCs/>
          <w:sz w:val="28"/>
          <w:szCs w:val="28"/>
        </w:rPr>
        <w:t>Виды кредитов:</w:t>
      </w:r>
    </w:p>
    <w:p w:rsidR="00A53D3F" w:rsidRPr="00180417" w:rsidRDefault="00A53D3F" w:rsidP="00A53D3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b/>
          <w:bCs/>
          <w:sz w:val="28"/>
          <w:szCs w:val="28"/>
        </w:rPr>
        <w:t xml:space="preserve">Коммерческий кредит </w:t>
      </w:r>
      <w:r w:rsidRPr="00180417">
        <w:rPr>
          <w:sz w:val="28"/>
          <w:szCs w:val="28"/>
        </w:rPr>
        <w:t>- это предоставление товарно-материальных ценностей одним предприятием другому на условиях рассрочки платежа.</w:t>
      </w:r>
    </w:p>
    <w:p w:rsidR="00A53D3F" w:rsidRPr="00180417" w:rsidRDefault="00A53D3F" w:rsidP="00A53D3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180417">
        <w:rPr>
          <w:b/>
          <w:bCs/>
          <w:sz w:val="28"/>
          <w:szCs w:val="28"/>
        </w:rPr>
        <w:t xml:space="preserve">Контокоррентный кредит </w:t>
      </w:r>
      <w:r w:rsidRPr="00180417">
        <w:rPr>
          <w:sz w:val="28"/>
          <w:szCs w:val="28"/>
        </w:rPr>
        <w:t xml:space="preserve">- это кредит банка, который сопровождается открытием контокоррентного счета, на котором отражаются, с одной стороны, поступления, с другой стороны - ссуды и платеж. За счет средств этого счета осуществляется оплата платежных документов клиента. </w:t>
      </w:r>
    </w:p>
    <w:p w:rsidR="00A53D3F" w:rsidRPr="00180417" w:rsidRDefault="00A53D3F" w:rsidP="00A53D3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 xml:space="preserve">Основу </w:t>
      </w:r>
      <w:r w:rsidRPr="00180417">
        <w:rPr>
          <w:b/>
          <w:bCs/>
          <w:sz w:val="28"/>
          <w:szCs w:val="28"/>
        </w:rPr>
        <w:t xml:space="preserve">ломбардного кредита </w:t>
      </w:r>
      <w:r w:rsidRPr="00180417">
        <w:rPr>
          <w:sz w:val="28"/>
          <w:szCs w:val="28"/>
        </w:rPr>
        <w:t xml:space="preserve">составляет залог легко реализуемого имущества или прав. Это краткосрочная, фиксированная по размеру ссуда, которая обеспечивается легко реализуемым имуществом или правами. При </w:t>
      </w:r>
      <w:r w:rsidRPr="00180417">
        <w:rPr>
          <w:sz w:val="28"/>
          <w:szCs w:val="28"/>
        </w:rPr>
        <w:lastRenderedPageBreak/>
        <w:t xml:space="preserve">его предоставлении залог оценивается не по полной стоимости в день заключения кредитного договора, а учитывается лишь часть стоимости имущества, что связано с риском реализации залога. </w:t>
      </w:r>
    </w:p>
    <w:p w:rsidR="00A53D3F" w:rsidRPr="00180417" w:rsidRDefault="00A53D3F" w:rsidP="00A53D3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b/>
          <w:bCs/>
          <w:sz w:val="28"/>
          <w:szCs w:val="28"/>
        </w:rPr>
        <w:t xml:space="preserve">Кредитная линия </w:t>
      </w:r>
      <w:r w:rsidRPr="00180417">
        <w:rPr>
          <w:sz w:val="28"/>
          <w:szCs w:val="28"/>
        </w:rPr>
        <w:t>- это юридически оформленное обязательство банка или другого кредитного учреждения перед заемщиком предоставлять ему в течение определенного периода кредиты в пределах согласованного лимита. Кредитная линия предполагает использование заемных сре</w:t>
      </w:r>
      <w:proofErr w:type="gramStart"/>
      <w:r w:rsidRPr="00180417">
        <w:rPr>
          <w:sz w:val="28"/>
          <w:szCs w:val="28"/>
        </w:rPr>
        <w:t>дств в пр</w:t>
      </w:r>
      <w:proofErr w:type="gramEnd"/>
      <w:r w:rsidRPr="00180417">
        <w:rPr>
          <w:sz w:val="28"/>
          <w:szCs w:val="28"/>
        </w:rPr>
        <w:t>еделах установленного лимита. В его рамках предприятия могут получать денежные средства на цели, предусмотренные договором, и возвращать их в течение действия договора кредитной линии. Существуют следующие виды кредитных линий:</w:t>
      </w:r>
    </w:p>
    <w:p w:rsidR="00A53D3F" w:rsidRPr="00180417" w:rsidRDefault="00A53D3F" w:rsidP="00A53D3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>1) сезонная;</w:t>
      </w:r>
    </w:p>
    <w:p w:rsidR="00A53D3F" w:rsidRPr="00180417" w:rsidRDefault="00A53D3F" w:rsidP="00A53D3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>2) возобновляемая - клиент после погашения задолженности по кредиту имеет право опять получить кредит в пределах установленного лимита;</w:t>
      </w:r>
    </w:p>
    <w:p w:rsidR="00A53D3F" w:rsidRPr="00180417" w:rsidRDefault="00A53D3F" w:rsidP="00A53D3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>3) кредитная линия - с уведомлением клиента о верхнем пределе кредитования, превышение которого недопустимо, предполагает выплату повышенных процентов за его превышение;</w:t>
      </w:r>
    </w:p>
    <w:p w:rsidR="00A53D3F" w:rsidRPr="00180417" w:rsidRDefault="00A53D3F" w:rsidP="00A53D3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>4) подтверждаемая линия - каждый раз клиент обязан согласовать условия предоставления конфетной суммы в рамках кредитной линии.</w:t>
      </w:r>
    </w:p>
    <w:p w:rsidR="00A53D3F" w:rsidRPr="00180417" w:rsidRDefault="00A53D3F" w:rsidP="00A53D3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b/>
          <w:bCs/>
          <w:sz w:val="28"/>
          <w:szCs w:val="28"/>
        </w:rPr>
        <w:t xml:space="preserve">Ипотечный кредит </w:t>
      </w:r>
      <w:r w:rsidRPr="00180417">
        <w:rPr>
          <w:sz w:val="28"/>
          <w:szCs w:val="28"/>
        </w:rPr>
        <w:t>представляет собой долгосрочную ссуду, обычно крупного размера, предоставляется под залог недвижимости, прежде всего земли.</w:t>
      </w:r>
    </w:p>
    <w:p w:rsidR="00A53D3F" w:rsidRPr="00180417" w:rsidRDefault="00A53D3F" w:rsidP="00A53D3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b/>
          <w:bCs/>
          <w:sz w:val="28"/>
          <w:szCs w:val="28"/>
        </w:rPr>
        <w:t xml:space="preserve">Овердрафт </w:t>
      </w:r>
      <w:r w:rsidRPr="00180417">
        <w:rPr>
          <w:sz w:val="28"/>
          <w:szCs w:val="28"/>
        </w:rPr>
        <w:t>- это форма краткосрочного кредита, предоставление которого осуществляется путем списания средств по счету клиента банка сверх остатка</w:t>
      </w:r>
    </w:p>
    <w:p w:rsidR="00A53D3F" w:rsidRPr="00180417" w:rsidRDefault="00A53D3F" w:rsidP="00A53D3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>на его счете, в результате чего на счете образуется дебетовое сальдо, при этом соглашением между банком и клиентом устанавливается максимальная сумма кредита, условия его предоставления и погашения. Овердрафт представляет собой устранение временного недостатка оборотных средств у предприятия для осуществления текущих платежей посредством кредитования расчетного счета клиента банка за счет денежных средств банка в сумме не более 10-15% от ежемесячного оборота по расчетному счету клиента.</w:t>
      </w:r>
    </w:p>
    <w:p w:rsidR="00A53D3F" w:rsidRPr="00180417" w:rsidRDefault="00A53D3F" w:rsidP="00A53D3F">
      <w:pPr>
        <w:jc w:val="both"/>
        <w:rPr>
          <w:sz w:val="28"/>
          <w:szCs w:val="28"/>
        </w:rPr>
      </w:pPr>
      <w:r w:rsidRPr="00180417">
        <w:rPr>
          <w:b/>
          <w:sz w:val="28"/>
          <w:szCs w:val="28"/>
        </w:rPr>
        <w:t>Онкольные ссуды,</w:t>
      </w:r>
      <w:r w:rsidRPr="00180417">
        <w:rPr>
          <w:sz w:val="28"/>
          <w:szCs w:val="28"/>
        </w:rPr>
        <w:t xml:space="preserve"> подлежащие возврату в фиксированный срок после поступления официального уведомления от кредитора, используется при биржевых спекуляциях.</w:t>
      </w:r>
    </w:p>
    <w:p w:rsidR="00A53D3F" w:rsidRDefault="00A53D3F" w:rsidP="00A53D3F">
      <w:pPr>
        <w:ind w:firstLine="720"/>
        <w:jc w:val="both"/>
        <w:rPr>
          <w:sz w:val="28"/>
          <w:szCs w:val="28"/>
        </w:rPr>
      </w:pPr>
    </w:p>
    <w:p w:rsidR="00A53D3F" w:rsidRPr="00180417" w:rsidRDefault="00A53D3F" w:rsidP="00A53D3F">
      <w:pPr>
        <w:ind w:firstLine="720"/>
        <w:jc w:val="both"/>
        <w:rPr>
          <w:sz w:val="28"/>
          <w:szCs w:val="28"/>
        </w:rPr>
      </w:pPr>
      <w:r w:rsidRPr="00756A67">
        <w:rPr>
          <w:b/>
          <w:sz w:val="28"/>
          <w:szCs w:val="28"/>
        </w:rPr>
        <w:t xml:space="preserve">Банковские ссуды по срокам делятся </w:t>
      </w:r>
      <w:proofErr w:type="gramStart"/>
      <w:r w:rsidRPr="00756A67">
        <w:rPr>
          <w:b/>
          <w:sz w:val="28"/>
          <w:szCs w:val="28"/>
        </w:rPr>
        <w:t>на</w:t>
      </w:r>
      <w:proofErr w:type="gramEnd"/>
      <w:r w:rsidRPr="00180417">
        <w:rPr>
          <w:sz w:val="28"/>
          <w:szCs w:val="28"/>
        </w:rPr>
        <w:t>:</w:t>
      </w:r>
    </w:p>
    <w:p w:rsidR="00A53D3F" w:rsidRPr="00180417" w:rsidRDefault="00A53D3F" w:rsidP="00A53D3F">
      <w:pPr>
        <w:ind w:firstLine="72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 xml:space="preserve">• </w:t>
      </w:r>
      <w:r w:rsidRPr="00756A67">
        <w:rPr>
          <w:b/>
          <w:i/>
          <w:sz w:val="28"/>
          <w:szCs w:val="28"/>
        </w:rPr>
        <w:t>Краткосрочные ссуды</w:t>
      </w:r>
      <w:r w:rsidRPr="00180417">
        <w:rPr>
          <w:i/>
          <w:sz w:val="28"/>
          <w:szCs w:val="28"/>
        </w:rPr>
        <w:t>,</w:t>
      </w:r>
      <w:r w:rsidRPr="00180417">
        <w:rPr>
          <w:sz w:val="28"/>
          <w:szCs w:val="28"/>
        </w:rPr>
        <w:t xml:space="preserve"> предоставляемые, как правило, на восполнение временного недостатка собственных оборотных средств у заемщика. Совокупность подобных операций образует автономный сегмент рынка ссудных капиталов — денежный ры</w:t>
      </w:r>
      <w:r w:rsidRPr="00180417">
        <w:rPr>
          <w:sz w:val="28"/>
          <w:szCs w:val="28"/>
        </w:rPr>
        <w:softHyphen/>
        <w:t>нок. Средний срок погашения по этому виду кредита обычно не превышает шести месяцев. Наиболее активно применяются крат</w:t>
      </w:r>
      <w:r w:rsidRPr="00180417">
        <w:rPr>
          <w:sz w:val="28"/>
          <w:szCs w:val="28"/>
        </w:rPr>
        <w:softHyphen/>
        <w:t>косрочные ссуды на фондовом рынке, в торговле и сфере услуг, в режиме межбанковского кредитования.</w:t>
      </w:r>
    </w:p>
    <w:p w:rsidR="00A53D3F" w:rsidRPr="00180417" w:rsidRDefault="00A53D3F" w:rsidP="00A53D3F">
      <w:pPr>
        <w:ind w:firstLine="720"/>
        <w:jc w:val="both"/>
        <w:rPr>
          <w:sz w:val="28"/>
          <w:szCs w:val="28"/>
        </w:rPr>
      </w:pPr>
      <w:r w:rsidRPr="00180417">
        <w:rPr>
          <w:sz w:val="28"/>
          <w:szCs w:val="28"/>
        </w:rPr>
        <w:lastRenderedPageBreak/>
        <w:t xml:space="preserve">• </w:t>
      </w:r>
      <w:r w:rsidRPr="00756A67">
        <w:rPr>
          <w:b/>
          <w:i/>
          <w:sz w:val="28"/>
          <w:szCs w:val="28"/>
        </w:rPr>
        <w:t>Среднесрочные ссуды</w:t>
      </w:r>
      <w:r w:rsidRPr="00180417">
        <w:rPr>
          <w:i/>
          <w:sz w:val="28"/>
          <w:szCs w:val="28"/>
        </w:rPr>
        <w:t>,</w:t>
      </w:r>
      <w:r w:rsidRPr="00180417">
        <w:rPr>
          <w:sz w:val="28"/>
          <w:szCs w:val="28"/>
        </w:rPr>
        <w:t xml:space="preserve"> предоставляемые на срок до одного года (в отечественных условиях — до трех-шести месяцев) на цели как производственного, так и чисто коммерческого характера. Наибольшее распространение получили в аграрном секторе, а также при кредитовании инновационных процессов со средними объемами требуемых инвестиций.</w:t>
      </w:r>
    </w:p>
    <w:p w:rsidR="00A53D3F" w:rsidRPr="00180417" w:rsidRDefault="00A53D3F" w:rsidP="00A53D3F">
      <w:pPr>
        <w:ind w:firstLine="72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 xml:space="preserve">• </w:t>
      </w:r>
      <w:r w:rsidRPr="00756A67">
        <w:rPr>
          <w:b/>
          <w:i/>
          <w:sz w:val="28"/>
          <w:szCs w:val="28"/>
        </w:rPr>
        <w:t>Долгосрочные ссуды</w:t>
      </w:r>
      <w:r w:rsidRPr="00180417">
        <w:rPr>
          <w:i/>
          <w:sz w:val="28"/>
          <w:szCs w:val="28"/>
        </w:rPr>
        <w:t>,</w:t>
      </w:r>
      <w:r w:rsidRPr="00180417">
        <w:rPr>
          <w:sz w:val="28"/>
          <w:szCs w:val="28"/>
        </w:rPr>
        <w:t xml:space="preserve"> используемые, как правило, в инвес</w:t>
      </w:r>
      <w:r w:rsidRPr="00180417">
        <w:rPr>
          <w:sz w:val="28"/>
          <w:szCs w:val="28"/>
        </w:rPr>
        <w:softHyphen/>
        <w:t>тиционных целях. Как и среднесрочные ссуды, они обслуживают движение основных средств, отличаясь большими объемами передаваемых кредитных ресурсов. Применяются при кредитовании реконструкции, технического перевооружения, нового строитель</w:t>
      </w:r>
      <w:r w:rsidRPr="00180417">
        <w:rPr>
          <w:sz w:val="28"/>
          <w:szCs w:val="28"/>
        </w:rPr>
        <w:softHyphen/>
        <w:t xml:space="preserve">ства на предприятиях всех сфер деятельности. Особое развитие получили в капитальном строительстве, топливно-энергетическом комплексе, сырьевых отраслях экономики. </w:t>
      </w:r>
    </w:p>
    <w:p w:rsidR="00A53D3F" w:rsidRPr="00180417" w:rsidRDefault="00A53D3F" w:rsidP="00A53D3F">
      <w:pPr>
        <w:ind w:firstLine="720"/>
        <w:jc w:val="both"/>
        <w:rPr>
          <w:b/>
          <w:sz w:val="28"/>
          <w:szCs w:val="28"/>
        </w:rPr>
      </w:pPr>
      <w:r w:rsidRPr="00180417">
        <w:rPr>
          <w:b/>
          <w:sz w:val="28"/>
          <w:szCs w:val="28"/>
        </w:rPr>
        <w:t>Способ погашения.</w:t>
      </w:r>
    </w:p>
    <w:p w:rsidR="00A53D3F" w:rsidRPr="00180417" w:rsidRDefault="00A53D3F" w:rsidP="00A53D3F">
      <w:pPr>
        <w:ind w:firstLine="72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 xml:space="preserve">• </w:t>
      </w:r>
      <w:proofErr w:type="gramStart"/>
      <w:r w:rsidRPr="00180417">
        <w:rPr>
          <w:i/>
          <w:sz w:val="28"/>
          <w:szCs w:val="28"/>
        </w:rPr>
        <w:t>Ссуды</w:t>
      </w:r>
      <w:proofErr w:type="gramEnd"/>
      <w:r w:rsidRPr="00180417">
        <w:rPr>
          <w:i/>
          <w:sz w:val="28"/>
          <w:szCs w:val="28"/>
        </w:rPr>
        <w:t xml:space="preserve">  погашаемые единовременным взносом (платежом) со стороны заемщика.</w:t>
      </w:r>
      <w:r w:rsidRPr="00180417">
        <w:rPr>
          <w:sz w:val="28"/>
          <w:szCs w:val="28"/>
        </w:rPr>
        <w:t xml:space="preserve"> </w:t>
      </w:r>
      <w:proofErr w:type="gramStart"/>
      <w:r w:rsidRPr="00180417">
        <w:rPr>
          <w:sz w:val="28"/>
          <w:szCs w:val="28"/>
        </w:rPr>
        <w:t>Традиционная</w:t>
      </w:r>
      <w:proofErr w:type="gramEnd"/>
      <w:r w:rsidRPr="00180417">
        <w:rPr>
          <w:sz w:val="28"/>
          <w:szCs w:val="28"/>
        </w:rPr>
        <w:t xml:space="preserve"> форма возврата краткос</w:t>
      </w:r>
      <w:r w:rsidRPr="00180417">
        <w:rPr>
          <w:sz w:val="28"/>
          <w:szCs w:val="28"/>
        </w:rPr>
        <w:softHyphen/>
        <w:t>рочных ссуд, весьма функциональная с позиции юридического оформления, так как не требует использования механизма исчис</w:t>
      </w:r>
      <w:r w:rsidRPr="00180417">
        <w:rPr>
          <w:sz w:val="28"/>
          <w:szCs w:val="28"/>
        </w:rPr>
        <w:softHyphen/>
        <w:t>ления дифференцированного процента.</w:t>
      </w:r>
    </w:p>
    <w:p w:rsidR="00A53D3F" w:rsidRPr="00180417" w:rsidRDefault="00A53D3F" w:rsidP="00A53D3F">
      <w:pPr>
        <w:ind w:firstLine="72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 xml:space="preserve">• </w:t>
      </w:r>
      <w:r w:rsidRPr="00180417">
        <w:rPr>
          <w:i/>
          <w:sz w:val="28"/>
          <w:szCs w:val="28"/>
        </w:rPr>
        <w:t>Ссуды, погашаемые в рассрочку в течение всего срока действия кредитного договора.</w:t>
      </w:r>
      <w:r w:rsidRPr="00180417">
        <w:rPr>
          <w:sz w:val="28"/>
          <w:szCs w:val="28"/>
        </w:rPr>
        <w:t xml:space="preserve"> Конкретные условия (порядок) возврата определяются договором, в том числе — в части антиин</w:t>
      </w:r>
      <w:r w:rsidRPr="00180417">
        <w:rPr>
          <w:sz w:val="28"/>
          <w:szCs w:val="28"/>
        </w:rPr>
        <w:softHyphen/>
        <w:t xml:space="preserve">фляционной защиты интересов кредитора. Всегда используются при долгосрочных ссудах и, как правило, при среднесрочных. </w:t>
      </w:r>
    </w:p>
    <w:p w:rsidR="00A53D3F" w:rsidRPr="00180417" w:rsidRDefault="00A53D3F" w:rsidP="00A53D3F">
      <w:pPr>
        <w:ind w:firstLine="720"/>
        <w:jc w:val="both"/>
        <w:rPr>
          <w:sz w:val="28"/>
          <w:szCs w:val="28"/>
        </w:rPr>
      </w:pPr>
      <w:r w:rsidRPr="00180417">
        <w:rPr>
          <w:b/>
          <w:sz w:val="28"/>
          <w:szCs w:val="28"/>
        </w:rPr>
        <w:t>Способ взимания ссудного процента.</w:t>
      </w:r>
    </w:p>
    <w:p w:rsidR="00A53D3F" w:rsidRPr="00180417" w:rsidRDefault="00A53D3F" w:rsidP="00A53D3F">
      <w:pPr>
        <w:ind w:firstLine="72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 xml:space="preserve">• </w:t>
      </w:r>
      <w:r w:rsidRPr="00180417">
        <w:rPr>
          <w:i/>
          <w:sz w:val="28"/>
          <w:szCs w:val="28"/>
        </w:rPr>
        <w:t>Ссуды, процент по которым выплачивается в момент ее общего погашения.</w:t>
      </w:r>
      <w:r w:rsidRPr="00180417">
        <w:rPr>
          <w:sz w:val="28"/>
          <w:szCs w:val="28"/>
        </w:rPr>
        <w:t xml:space="preserve"> </w:t>
      </w:r>
      <w:proofErr w:type="gramStart"/>
      <w:r w:rsidRPr="00180417">
        <w:rPr>
          <w:sz w:val="28"/>
          <w:szCs w:val="28"/>
        </w:rPr>
        <w:t>Традиционная</w:t>
      </w:r>
      <w:proofErr w:type="gramEnd"/>
      <w:r w:rsidRPr="00180417">
        <w:rPr>
          <w:sz w:val="28"/>
          <w:szCs w:val="28"/>
        </w:rPr>
        <w:t xml:space="preserve"> для рыночной экономики фор</w:t>
      </w:r>
      <w:r w:rsidRPr="00180417">
        <w:rPr>
          <w:sz w:val="28"/>
          <w:szCs w:val="28"/>
        </w:rPr>
        <w:softHyphen/>
        <w:t>ма оплаты краткосрочных ссуд, имеющая наиболее функциональ</w:t>
      </w:r>
      <w:r w:rsidRPr="00180417">
        <w:rPr>
          <w:sz w:val="28"/>
          <w:szCs w:val="28"/>
        </w:rPr>
        <w:softHyphen/>
        <w:t>ный с позиции простоты расчета характер.</w:t>
      </w:r>
    </w:p>
    <w:p w:rsidR="00A53D3F" w:rsidRPr="00180417" w:rsidRDefault="00A53D3F" w:rsidP="00A53D3F">
      <w:pPr>
        <w:ind w:firstLine="72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 xml:space="preserve">• </w:t>
      </w:r>
      <w:r w:rsidRPr="00180417">
        <w:rPr>
          <w:i/>
          <w:sz w:val="28"/>
          <w:szCs w:val="28"/>
        </w:rPr>
        <w:t>Ссуды, процент по которым выплачивается равномерны</w:t>
      </w:r>
      <w:r w:rsidRPr="00180417">
        <w:rPr>
          <w:i/>
          <w:sz w:val="28"/>
          <w:szCs w:val="28"/>
        </w:rPr>
        <w:softHyphen/>
        <w:t>ми взносами заемщика в течение всего срока действия кредит</w:t>
      </w:r>
      <w:r w:rsidRPr="00180417">
        <w:rPr>
          <w:i/>
          <w:sz w:val="28"/>
          <w:szCs w:val="28"/>
        </w:rPr>
        <w:softHyphen/>
        <w:t>ного договора.</w:t>
      </w:r>
      <w:r w:rsidRPr="00180417">
        <w:rPr>
          <w:sz w:val="28"/>
          <w:szCs w:val="28"/>
        </w:rPr>
        <w:t xml:space="preserve"> Традиционная форма оплаты средне- и долгосроч</w:t>
      </w:r>
      <w:r w:rsidRPr="00180417">
        <w:rPr>
          <w:sz w:val="28"/>
          <w:szCs w:val="28"/>
        </w:rPr>
        <w:softHyphen/>
        <w:t>ных ссуд, имеющая достаточно дифференцированный характер в зависимости от договоренности сторон (например, по долгосроч</w:t>
      </w:r>
      <w:r w:rsidRPr="00180417">
        <w:rPr>
          <w:sz w:val="28"/>
          <w:szCs w:val="28"/>
        </w:rPr>
        <w:softHyphen/>
        <w:t>ным ссудам выплата процента может начинаться как по заверше</w:t>
      </w:r>
      <w:r w:rsidRPr="00180417">
        <w:rPr>
          <w:sz w:val="28"/>
          <w:szCs w:val="28"/>
        </w:rPr>
        <w:softHyphen/>
        <w:t>нии первого года пользования кредитом, так и спустя более про</w:t>
      </w:r>
      <w:r w:rsidRPr="00180417">
        <w:rPr>
          <w:sz w:val="28"/>
          <w:szCs w:val="28"/>
        </w:rPr>
        <w:softHyphen/>
        <w:t>должительный срок).</w:t>
      </w:r>
    </w:p>
    <w:p w:rsidR="00A53D3F" w:rsidRPr="00180417" w:rsidRDefault="00A53D3F" w:rsidP="00A53D3F">
      <w:pPr>
        <w:ind w:firstLine="72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 xml:space="preserve">• </w:t>
      </w:r>
      <w:r w:rsidRPr="00180417">
        <w:rPr>
          <w:i/>
          <w:sz w:val="28"/>
          <w:szCs w:val="28"/>
        </w:rPr>
        <w:t>Ссуды, процент по которым удерживается банком</w:t>
      </w:r>
      <w:r w:rsidRPr="00180417">
        <w:rPr>
          <w:sz w:val="28"/>
          <w:szCs w:val="28"/>
        </w:rPr>
        <w:t xml:space="preserve"> в мо</w:t>
      </w:r>
      <w:r w:rsidRPr="00180417">
        <w:rPr>
          <w:sz w:val="28"/>
          <w:szCs w:val="28"/>
        </w:rPr>
        <w:softHyphen/>
        <w:t>мент непосредственной выдачи их заемщику. Для развитой ры</w:t>
      </w:r>
      <w:r w:rsidRPr="00180417">
        <w:rPr>
          <w:sz w:val="28"/>
          <w:szCs w:val="28"/>
        </w:rPr>
        <w:softHyphen/>
        <w:t>ночной экономики эта форма абсолютно нехарактерна и исполь</w:t>
      </w:r>
      <w:r w:rsidRPr="00180417">
        <w:rPr>
          <w:sz w:val="28"/>
          <w:szCs w:val="28"/>
        </w:rPr>
        <w:softHyphen/>
        <w:t xml:space="preserve">зуется лишь ростовщическим капиталом. </w:t>
      </w:r>
    </w:p>
    <w:p w:rsidR="005B46DD" w:rsidRDefault="005B46DD"/>
    <w:p w:rsidR="00A53D3F" w:rsidRPr="00180417" w:rsidRDefault="00A53D3F" w:rsidP="00A53D3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Показатели анализа</w:t>
      </w:r>
      <w:r w:rsidRPr="00180417">
        <w:rPr>
          <w:b/>
          <w:bCs/>
          <w:sz w:val="28"/>
          <w:szCs w:val="28"/>
        </w:rPr>
        <w:t xml:space="preserve"> кредитоспособности</w:t>
      </w:r>
    </w:p>
    <w:p w:rsidR="00A53D3F" w:rsidRDefault="00A53D3F" w:rsidP="00A53D3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A53D3F" w:rsidRPr="00180417" w:rsidRDefault="00A53D3F" w:rsidP="00A53D3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b/>
          <w:bCs/>
          <w:sz w:val="28"/>
          <w:szCs w:val="28"/>
        </w:rPr>
        <w:t xml:space="preserve">Кредитоспособность </w:t>
      </w:r>
      <w:r w:rsidRPr="00180417">
        <w:rPr>
          <w:sz w:val="28"/>
          <w:szCs w:val="28"/>
        </w:rPr>
        <w:t>- это наличие предпосылок для получения кредита, способность его возвратить.</w:t>
      </w:r>
    </w:p>
    <w:p w:rsidR="00A53D3F" w:rsidRPr="00180417" w:rsidRDefault="00A53D3F" w:rsidP="00A53D3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sz w:val="28"/>
          <w:szCs w:val="28"/>
        </w:rPr>
        <w:lastRenderedPageBreak/>
        <w:t>Традиционная методика кредита («методика пяти «си») состоит в сборе и анализе сведений о потенциальных заемщиках по пяти факторам:</w:t>
      </w:r>
    </w:p>
    <w:p w:rsidR="00A53D3F" w:rsidRPr="00180417" w:rsidRDefault="00A53D3F" w:rsidP="00A53D3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 xml:space="preserve">1. </w:t>
      </w:r>
      <w:r w:rsidRPr="00180417">
        <w:rPr>
          <w:b/>
          <w:bCs/>
          <w:sz w:val="28"/>
          <w:szCs w:val="28"/>
        </w:rPr>
        <w:t xml:space="preserve">Характер заемщика </w:t>
      </w:r>
      <w:r w:rsidRPr="00180417">
        <w:rPr>
          <w:sz w:val="28"/>
          <w:szCs w:val="28"/>
        </w:rPr>
        <w:t>- репутация заемщика, степень ответственности и желание погасить долг;</w:t>
      </w:r>
    </w:p>
    <w:p w:rsidR="00A53D3F" w:rsidRPr="00180417" w:rsidRDefault="00A53D3F" w:rsidP="00A53D3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 xml:space="preserve">2. </w:t>
      </w:r>
      <w:r w:rsidRPr="00180417">
        <w:rPr>
          <w:b/>
          <w:bCs/>
          <w:sz w:val="28"/>
          <w:szCs w:val="28"/>
        </w:rPr>
        <w:t xml:space="preserve">Платежеспособность </w:t>
      </w:r>
      <w:r w:rsidRPr="00180417">
        <w:rPr>
          <w:sz w:val="28"/>
          <w:szCs w:val="28"/>
        </w:rPr>
        <w:t>- способность возвратить кредит. Финансовое состояние определяется с помощью тщательного анализа доходов, расходов и перспектив их изменения в будущем;</w:t>
      </w:r>
    </w:p>
    <w:p w:rsidR="00A53D3F" w:rsidRPr="00180417" w:rsidRDefault="00A53D3F" w:rsidP="00A53D3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 xml:space="preserve">3. </w:t>
      </w:r>
      <w:r w:rsidRPr="00180417">
        <w:rPr>
          <w:b/>
          <w:bCs/>
          <w:sz w:val="28"/>
          <w:szCs w:val="28"/>
        </w:rPr>
        <w:t xml:space="preserve">Капитал. </w:t>
      </w:r>
      <w:r w:rsidRPr="00180417">
        <w:rPr>
          <w:sz w:val="28"/>
          <w:szCs w:val="28"/>
        </w:rPr>
        <w:t>Выясняют соотношение суммы долга с размерами активов клиента, его оборотным капиталом, выясняют состояние дебиторской задолженности;</w:t>
      </w:r>
    </w:p>
    <w:p w:rsidR="00A53D3F" w:rsidRPr="00180417" w:rsidRDefault="00A53D3F" w:rsidP="00A53D3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 xml:space="preserve">4. </w:t>
      </w:r>
      <w:r w:rsidRPr="00180417">
        <w:rPr>
          <w:b/>
          <w:bCs/>
          <w:sz w:val="28"/>
          <w:szCs w:val="28"/>
        </w:rPr>
        <w:t xml:space="preserve">Обеспечение </w:t>
      </w:r>
      <w:r w:rsidRPr="00180417">
        <w:rPr>
          <w:sz w:val="28"/>
          <w:szCs w:val="28"/>
        </w:rPr>
        <w:t>- представлено активами, которые клиенты могут предложить в залог, чтобы получить кредит;</w:t>
      </w:r>
    </w:p>
    <w:p w:rsidR="00A53D3F" w:rsidRPr="00180417" w:rsidRDefault="00A53D3F" w:rsidP="00A53D3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 xml:space="preserve">5. </w:t>
      </w:r>
      <w:r w:rsidRPr="00180417">
        <w:rPr>
          <w:b/>
          <w:bCs/>
          <w:sz w:val="28"/>
          <w:szCs w:val="28"/>
        </w:rPr>
        <w:t xml:space="preserve">Условия </w:t>
      </w:r>
      <w:r w:rsidRPr="00180417">
        <w:rPr>
          <w:sz w:val="28"/>
          <w:szCs w:val="28"/>
        </w:rPr>
        <w:t xml:space="preserve">- общие экономические условия, определяющие деловой климат в стране, особенности развития бизнеса в различных секторах и регионах и оказывающие влияние на </w:t>
      </w:r>
      <w:proofErr w:type="gramStart"/>
      <w:r w:rsidRPr="00180417">
        <w:rPr>
          <w:sz w:val="28"/>
          <w:szCs w:val="28"/>
        </w:rPr>
        <w:t>положение</w:t>
      </w:r>
      <w:proofErr w:type="gramEnd"/>
      <w:r w:rsidRPr="00180417">
        <w:rPr>
          <w:sz w:val="28"/>
          <w:szCs w:val="28"/>
        </w:rPr>
        <w:t xml:space="preserve"> как банка, так и заемщика.</w:t>
      </w:r>
    </w:p>
    <w:p w:rsidR="00A53D3F" w:rsidRPr="00180417" w:rsidRDefault="00A53D3F" w:rsidP="00A53D3F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80417">
        <w:rPr>
          <w:b/>
          <w:sz w:val="28"/>
          <w:szCs w:val="28"/>
        </w:rPr>
        <w:t>Показатели кредитоспособности хозяйствующего субъекта:</w:t>
      </w:r>
    </w:p>
    <w:p w:rsidR="00A53D3F" w:rsidRPr="00180417" w:rsidRDefault="00A53D3F" w:rsidP="00A53D3F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>Норма прибыли на вложенный капитал:</w:t>
      </w:r>
    </w:p>
    <w:p w:rsidR="00A53D3F" w:rsidRPr="00180417" w:rsidRDefault="00A53D3F" w:rsidP="00A53D3F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proofErr w:type="spellStart"/>
      <w:r w:rsidRPr="00180417">
        <w:rPr>
          <w:sz w:val="28"/>
          <w:szCs w:val="28"/>
        </w:rPr>
        <w:t>Нп</w:t>
      </w:r>
      <w:proofErr w:type="spellEnd"/>
      <w:r w:rsidRPr="00180417">
        <w:rPr>
          <w:sz w:val="28"/>
          <w:szCs w:val="28"/>
        </w:rPr>
        <w:t xml:space="preserve"> = прибыль / вложенный капитал</w:t>
      </w:r>
    </w:p>
    <w:p w:rsidR="00A53D3F" w:rsidRPr="00180417" w:rsidRDefault="00A53D3F" w:rsidP="00A53D3F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:rsidR="00A53D3F" w:rsidRPr="00180417" w:rsidRDefault="00A53D3F" w:rsidP="00A53D3F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>Коэффициент ликвидности:</w:t>
      </w:r>
    </w:p>
    <w:p w:rsidR="00A53D3F" w:rsidRPr="00180417" w:rsidRDefault="00A53D3F" w:rsidP="00A53D3F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>Кл = (А</w:t>
      </w:r>
      <w:proofErr w:type="gramStart"/>
      <w:r w:rsidRPr="00180417">
        <w:rPr>
          <w:sz w:val="28"/>
          <w:szCs w:val="28"/>
        </w:rPr>
        <w:t>1</w:t>
      </w:r>
      <w:proofErr w:type="gramEnd"/>
      <w:r w:rsidRPr="00180417">
        <w:rPr>
          <w:sz w:val="28"/>
          <w:szCs w:val="28"/>
        </w:rPr>
        <w:t>+А2)/(П1+П2),</w:t>
      </w:r>
    </w:p>
    <w:p w:rsidR="00A53D3F" w:rsidRPr="00180417" w:rsidRDefault="00A53D3F" w:rsidP="00A53D3F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:rsidR="00A53D3F" w:rsidRPr="00180417" w:rsidRDefault="00A53D3F" w:rsidP="00A53D3F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>где А</w:t>
      </w:r>
      <w:proofErr w:type="gramStart"/>
      <w:r w:rsidRPr="00180417">
        <w:rPr>
          <w:sz w:val="28"/>
          <w:szCs w:val="28"/>
        </w:rPr>
        <w:t>1</w:t>
      </w:r>
      <w:proofErr w:type="gramEnd"/>
      <w:r w:rsidRPr="00180417">
        <w:rPr>
          <w:sz w:val="28"/>
          <w:szCs w:val="28"/>
        </w:rPr>
        <w:t xml:space="preserve"> – наиболее срочные активы (денежные средства)</w:t>
      </w:r>
    </w:p>
    <w:p w:rsidR="00A53D3F" w:rsidRPr="00180417" w:rsidRDefault="00A53D3F" w:rsidP="00A53D3F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>А</w:t>
      </w:r>
      <w:proofErr w:type="gramStart"/>
      <w:r w:rsidRPr="00180417">
        <w:rPr>
          <w:sz w:val="28"/>
          <w:szCs w:val="28"/>
        </w:rPr>
        <w:t>2</w:t>
      </w:r>
      <w:proofErr w:type="gramEnd"/>
      <w:r w:rsidRPr="00180417">
        <w:rPr>
          <w:sz w:val="28"/>
          <w:szCs w:val="28"/>
        </w:rPr>
        <w:t xml:space="preserve"> – быстрореализуемые активы (дебиторская задолженность)</w:t>
      </w:r>
    </w:p>
    <w:p w:rsidR="00A53D3F" w:rsidRPr="00180417" w:rsidRDefault="00A53D3F" w:rsidP="00A53D3F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>П</w:t>
      </w:r>
      <w:proofErr w:type="gramStart"/>
      <w:r w:rsidRPr="00180417">
        <w:rPr>
          <w:sz w:val="28"/>
          <w:szCs w:val="28"/>
        </w:rPr>
        <w:t>1</w:t>
      </w:r>
      <w:proofErr w:type="gramEnd"/>
      <w:r w:rsidRPr="00180417">
        <w:rPr>
          <w:sz w:val="28"/>
          <w:szCs w:val="28"/>
        </w:rPr>
        <w:t xml:space="preserve"> – наиболее срочные обязательства</w:t>
      </w:r>
    </w:p>
    <w:p w:rsidR="00A53D3F" w:rsidRPr="00180417" w:rsidRDefault="00A53D3F" w:rsidP="00A53D3F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>П</w:t>
      </w:r>
      <w:proofErr w:type="gramStart"/>
      <w:r w:rsidRPr="00180417">
        <w:rPr>
          <w:sz w:val="28"/>
          <w:szCs w:val="28"/>
        </w:rPr>
        <w:t>2</w:t>
      </w:r>
      <w:proofErr w:type="gramEnd"/>
      <w:r w:rsidRPr="00180417">
        <w:rPr>
          <w:sz w:val="28"/>
          <w:szCs w:val="28"/>
        </w:rPr>
        <w:t xml:space="preserve"> – краткосрочные обязательства</w:t>
      </w:r>
    </w:p>
    <w:p w:rsidR="00A53D3F" w:rsidRPr="00180417" w:rsidRDefault="00A53D3F" w:rsidP="00A53D3F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:rsidR="00A53D3F" w:rsidRPr="00180417" w:rsidRDefault="00A53D3F" w:rsidP="00A53D3F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>Кл &lt; 1 – некредитоспособное предприятие</w:t>
      </w:r>
    </w:p>
    <w:p w:rsidR="00A53D3F" w:rsidRPr="00180417" w:rsidRDefault="00A53D3F" w:rsidP="00A53D3F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>1&lt;Кл&lt;1,5 – ограниченная кредитоспособность</w:t>
      </w:r>
    </w:p>
    <w:p w:rsidR="00A53D3F" w:rsidRPr="00180417" w:rsidRDefault="00A53D3F" w:rsidP="00A53D3F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>Кл &gt;1,5 – кредитоспособное предприятие</w:t>
      </w:r>
    </w:p>
    <w:p w:rsidR="00A53D3F" w:rsidRDefault="00A53D3F"/>
    <w:p w:rsidR="00A53D3F" w:rsidRDefault="00A53D3F">
      <w:pPr>
        <w:rPr>
          <w:sz w:val="28"/>
        </w:rPr>
      </w:pPr>
      <w:r w:rsidRPr="00A53D3F">
        <w:rPr>
          <w:sz w:val="28"/>
        </w:rPr>
        <w:t>ЗАДАЧА</w:t>
      </w:r>
      <w:r>
        <w:rPr>
          <w:sz w:val="28"/>
        </w:rPr>
        <w:t>. Провести анализ кредитоспособности.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53D3F" w:rsidTr="00A53D3F">
        <w:tc>
          <w:tcPr>
            <w:tcW w:w="3190" w:type="dxa"/>
          </w:tcPr>
          <w:p w:rsidR="00A53D3F" w:rsidRDefault="00A53D3F">
            <w:pPr>
              <w:rPr>
                <w:sz w:val="28"/>
              </w:rPr>
            </w:pPr>
            <w:r>
              <w:rPr>
                <w:sz w:val="28"/>
              </w:rPr>
              <w:t>Показатели</w:t>
            </w:r>
          </w:p>
        </w:tc>
        <w:tc>
          <w:tcPr>
            <w:tcW w:w="3190" w:type="dxa"/>
          </w:tcPr>
          <w:p w:rsidR="00A53D3F" w:rsidRDefault="00A53D3F">
            <w:pPr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Н.г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3191" w:type="dxa"/>
          </w:tcPr>
          <w:p w:rsidR="00A53D3F" w:rsidRDefault="00A53D3F">
            <w:pPr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К.г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A53D3F" w:rsidTr="00A53D3F">
        <w:tc>
          <w:tcPr>
            <w:tcW w:w="3190" w:type="dxa"/>
          </w:tcPr>
          <w:p w:rsidR="00A53D3F" w:rsidRDefault="00A53D3F">
            <w:pPr>
              <w:rPr>
                <w:sz w:val="28"/>
              </w:rPr>
            </w:pPr>
            <w:r>
              <w:rPr>
                <w:sz w:val="28"/>
              </w:rPr>
              <w:t xml:space="preserve">Прибыль, тыс. </w:t>
            </w:r>
            <w:proofErr w:type="spellStart"/>
            <w:r>
              <w:rPr>
                <w:sz w:val="28"/>
              </w:rPr>
              <w:t>тг</w:t>
            </w:r>
            <w:proofErr w:type="spellEnd"/>
          </w:p>
        </w:tc>
        <w:tc>
          <w:tcPr>
            <w:tcW w:w="3190" w:type="dxa"/>
          </w:tcPr>
          <w:p w:rsidR="00A53D3F" w:rsidRDefault="00A53D3F">
            <w:pPr>
              <w:rPr>
                <w:sz w:val="28"/>
              </w:rPr>
            </w:pPr>
            <w:r>
              <w:rPr>
                <w:sz w:val="28"/>
              </w:rPr>
              <w:t>921</w:t>
            </w:r>
          </w:p>
        </w:tc>
        <w:tc>
          <w:tcPr>
            <w:tcW w:w="3191" w:type="dxa"/>
          </w:tcPr>
          <w:p w:rsidR="00A53D3F" w:rsidRDefault="00A53D3F">
            <w:pPr>
              <w:rPr>
                <w:sz w:val="28"/>
              </w:rPr>
            </w:pPr>
            <w:r>
              <w:rPr>
                <w:sz w:val="28"/>
              </w:rPr>
              <w:t>1020</w:t>
            </w:r>
          </w:p>
        </w:tc>
      </w:tr>
      <w:tr w:rsidR="00A53D3F" w:rsidTr="00A53D3F">
        <w:tc>
          <w:tcPr>
            <w:tcW w:w="3190" w:type="dxa"/>
          </w:tcPr>
          <w:p w:rsidR="00A53D3F" w:rsidRDefault="00A53D3F">
            <w:pPr>
              <w:rPr>
                <w:sz w:val="28"/>
              </w:rPr>
            </w:pPr>
            <w:r>
              <w:rPr>
                <w:sz w:val="28"/>
              </w:rPr>
              <w:t>А</w:t>
            </w:r>
            <w:proofErr w:type="gramStart"/>
            <w:r>
              <w:rPr>
                <w:sz w:val="28"/>
              </w:rPr>
              <w:t>1</w:t>
            </w:r>
            <w:proofErr w:type="gramEnd"/>
          </w:p>
        </w:tc>
        <w:tc>
          <w:tcPr>
            <w:tcW w:w="3190" w:type="dxa"/>
          </w:tcPr>
          <w:p w:rsidR="00A53D3F" w:rsidRDefault="00A53D3F">
            <w:pPr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3191" w:type="dxa"/>
          </w:tcPr>
          <w:p w:rsidR="00A53D3F" w:rsidRDefault="00A53D3F">
            <w:pPr>
              <w:rPr>
                <w:sz w:val="28"/>
              </w:rPr>
            </w:pPr>
            <w:r>
              <w:rPr>
                <w:sz w:val="28"/>
              </w:rPr>
              <w:t>98</w:t>
            </w:r>
          </w:p>
        </w:tc>
      </w:tr>
      <w:tr w:rsidR="00A53D3F" w:rsidTr="00A53D3F">
        <w:tc>
          <w:tcPr>
            <w:tcW w:w="3190" w:type="dxa"/>
          </w:tcPr>
          <w:p w:rsidR="00A53D3F" w:rsidRDefault="00A53D3F">
            <w:pPr>
              <w:rPr>
                <w:sz w:val="28"/>
              </w:rPr>
            </w:pPr>
            <w:r>
              <w:rPr>
                <w:sz w:val="28"/>
              </w:rPr>
              <w:t>А</w:t>
            </w:r>
            <w:proofErr w:type="gramStart"/>
            <w:r>
              <w:rPr>
                <w:sz w:val="28"/>
              </w:rPr>
              <w:t>2</w:t>
            </w:r>
            <w:proofErr w:type="gramEnd"/>
          </w:p>
        </w:tc>
        <w:tc>
          <w:tcPr>
            <w:tcW w:w="3190" w:type="dxa"/>
          </w:tcPr>
          <w:p w:rsidR="00A53D3F" w:rsidRDefault="00A53D3F">
            <w:pPr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  <w:tc>
          <w:tcPr>
            <w:tcW w:w="3191" w:type="dxa"/>
          </w:tcPr>
          <w:p w:rsidR="00A53D3F" w:rsidRDefault="00A53D3F">
            <w:pPr>
              <w:rPr>
                <w:sz w:val="28"/>
              </w:rPr>
            </w:pPr>
            <w:r>
              <w:rPr>
                <w:sz w:val="28"/>
              </w:rPr>
              <w:t>41</w:t>
            </w:r>
          </w:p>
        </w:tc>
      </w:tr>
      <w:tr w:rsidR="00A53D3F" w:rsidTr="00A53D3F">
        <w:tc>
          <w:tcPr>
            <w:tcW w:w="3190" w:type="dxa"/>
          </w:tcPr>
          <w:p w:rsidR="00A53D3F" w:rsidRDefault="00A53D3F">
            <w:pPr>
              <w:rPr>
                <w:sz w:val="28"/>
              </w:rPr>
            </w:pPr>
            <w:r>
              <w:rPr>
                <w:sz w:val="28"/>
              </w:rPr>
              <w:t>А3</w:t>
            </w:r>
          </w:p>
        </w:tc>
        <w:tc>
          <w:tcPr>
            <w:tcW w:w="3190" w:type="dxa"/>
          </w:tcPr>
          <w:p w:rsidR="00A53D3F" w:rsidRDefault="00A53D3F">
            <w:pPr>
              <w:rPr>
                <w:sz w:val="28"/>
              </w:rPr>
            </w:pPr>
            <w:r>
              <w:rPr>
                <w:sz w:val="28"/>
              </w:rPr>
              <w:t>390</w:t>
            </w:r>
          </w:p>
        </w:tc>
        <w:tc>
          <w:tcPr>
            <w:tcW w:w="3191" w:type="dxa"/>
          </w:tcPr>
          <w:p w:rsidR="00A53D3F" w:rsidRDefault="00A53D3F">
            <w:pPr>
              <w:rPr>
                <w:sz w:val="28"/>
              </w:rPr>
            </w:pPr>
            <w:r>
              <w:rPr>
                <w:sz w:val="28"/>
              </w:rPr>
              <w:t>410</w:t>
            </w:r>
          </w:p>
        </w:tc>
      </w:tr>
      <w:tr w:rsidR="00A53D3F" w:rsidTr="00A53D3F">
        <w:tc>
          <w:tcPr>
            <w:tcW w:w="3190" w:type="dxa"/>
          </w:tcPr>
          <w:p w:rsidR="00A53D3F" w:rsidRDefault="00A53D3F">
            <w:pPr>
              <w:rPr>
                <w:sz w:val="28"/>
              </w:rPr>
            </w:pPr>
            <w:r>
              <w:rPr>
                <w:sz w:val="28"/>
              </w:rPr>
              <w:t>А</w:t>
            </w:r>
            <w:proofErr w:type="gramStart"/>
            <w:r>
              <w:rPr>
                <w:sz w:val="28"/>
              </w:rPr>
              <w:t>4</w:t>
            </w:r>
            <w:proofErr w:type="gramEnd"/>
          </w:p>
        </w:tc>
        <w:tc>
          <w:tcPr>
            <w:tcW w:w="3190" w:type="dxa"/>
          </w:tcPr>
          <w:p w:rsidR="00A53D3F" w:rsidRDefault="00A53D3F">
            <w:pPr>
              <w:rPr>
                <w:sz w:val="28"/>
              </w:rPr>
            </w:pPr>
            <w:r>
              <w:rPr>
                <w:sz w:val="28"/>
              </w:rPr>
              <w:t>220</w:t>
            </w:r>
          </w:p>
        </w:tc>
        <w:tc>
          <w:tcPr>
            <w:tcW w:w="3191" w:type="dxa"/>
          </w:tcPr>
          <w:p w:rsidR="00A53D3F" w:rsidRDefault="00A53D3F">
            <w:pPr>
              <w:rPr>
                <w:sz w:val="28"/>
              </w:rPr>
            </w:pPr>
            <w:r>
              <w:rPr>
                <w:sz w:val="28"/>
              </w:rPr>
              <w:t>190</w:t>
            </w:r>
          </w:p>
        </w:tc>
      </w:tr>
      <w:tr w:rsidR="00A53D3F" w:rsidTr="00A53D3F">
        <w:tc>
          <w:tcPr>
            <w:tcW w:w="3190" w:type="dxa"/>
          </w:tcPr>
          <w:p w:rsidR="00A53D3F" w:rsidRDefault="00A53D3F">
            <w:pPr>
              <w:rPr>
                <w:sz w:val="28"/>
              </w:rPr>
            </w:pPr>
            <w:r>
              <w:rPr>
                <w:sz w:val="28"/>
              </w:rPr>
              <w:t>П</w:t>
            </w:r>
            <w:proofErr w:type="gramStart"/>
            <w:r>
              <w:rPr>
                <w:sz w:val="28"/>
              </w:rPr>
              <w:t>1</w:t>
            </w:r>
            <w:proofErr w:type="gramEnd"/>
          </w:p>
        </w:tc>
        <w:tc>
          <w:tcPr>
            <w:tcW w:w="3190" w:type="dxa"/>
          </w:tcPr>
          <w:p w:rsidR="00A53D3F" w:rsidRDefault="00A53D3F">
            <w:pPr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3191" w:type="dxa"/>
          </w:tcPr>
          <w:p w:rsidR="00A53D3F" w:rsidRDefault="00A53D3F">
            <w:pPr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</w:tr>
      <w:tr w:rsidR="00A53D3F" w:rsidTr="00A53D3F">
        <w:tc>
          <w:tcPr>
            <w:tcW w:w="3190" w:type="dxa"/>
          </w:tcPr>
          <w:p w:rsidR="00A53D3F" w:rsidRDefault="00A53D3F">
            <w:pPr>
              <w:rPr>
                <w:sz w:val="28"/>
              </w:rPr>
            </w:pPr>
            <w:r>
              <w:rPr>
                <w:sz w:val="28"/>
              </w:rPr>
              <w:t>П</w:t>
            </w:r>
            <w:proofErr w:type="gramStart"/>
            <w:r>
              <w:rPr>
                <w:sz w:val="28"/>
              </w:rPr>
              <w:t>2</w:t>
            </w:r>
            <w:proofErr w:type="gramEnd"/>
          </w:p>
        </w:tc>
        <w:tc>
          <w:tcPr>
            <w:tcW w:w="3190" w:type="dxa"/>
          </w:tcPr>
          <w:p w:rsidR="00A53D3F" w:rsidRDefault="00A53D3F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191" w:type="dxa"/>
          </w:tcPr>
          <w:p w:rsidR="00A53D3F" w:rsidRDefault="00A53D3F">
            <w:pPr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A53D3F" w:rsidTr="00A53D3F">
        <w:tc>
          <w:tcPr>
            <w:tcW w:w="3190" w:type="dxa"/>
          </w:tcPr>
          <w:p w:rsidR="00A53D3F" w:rsidRDefault="00A53D3F">
            <w:pPr>
              <w:rPr>
                <w:sz w:val="28"/>
              </w:rPr>
            </w:pPr>
            <w:r>
              <w:rPr>
                <w:sz w:val="28"/>
              </w:rPr>
              <w:t>П3</w:t>
            </w:r>
          </w:p>
        </w:tc>
        <w:tc>
          <w:tcPr>
            <w:tcW w:w="3190" w:type="dxa"/>
          </w:tcPr>
          <w:p w:rsidR="00A53D3F" w:rsidRDefault="00A53D3F">
            <w:pPr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3191" w:type="dxa"/>
          </w:tcPr>
          <w:p w:rsidR="00A53D3F" w:rsidRDefault="00A53D3F">
            <w:pPr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53D3F" w:rsidTr="00A53D3F">
        <w:tc>
          <w:tcPr>
            <w:tcW w:w="3190" w:type="dxa"/>
          </w:tcPr>
          <w:p w:rsidR="00A53D3F" w:rsidRDefault="00A53D3F">
            <w:pPr>
              <w:rPr>
                <w:sz w:val="28"/>
              </w:rPr>
            </w:pPr>
            <w:r>
              <w:rPr>
                <w:sz w:val="28"/>
              </w:rPr>
              <w:t>П</w:t>
            </w:r>
            <w:proofErr w:type="gramStart"/>
            <w:r>
              <w:rPr>
                <w:sz w:val="28"/>
              </w:rPr>
              <w:t>4</w:t>
            </w:r>
            <w:proofErr w:type="gramEnd"/>
          </w:p>
        </w:tc>
        <w:tc>
          <w:tcPr>
            <w:tcW w:w="3190" w:type="dxa"/>
          </w:tcPr>
          <w:p w:rsidR="00A53D3F" w:rsidRDefault="00A53D3F">
            <w:pPr>
              <w:rPr>
                <w:sz w:val="28"/>
              </w:rPr>
            </w:pPr>
            <w:r>
              <w:rPr>
                <w:sz w:val="28"/>
              </w:rPr>
              <w:t>3467</w:t>
            </w:r>
          </w:p>
        </w:tc>
        <w:tc>
          <w:tcPr>
            <w:tcW w:w="3191" w:type="dxa"/>
          </w:tcPr>
          <w:p w:rsidR="00A53D3F" w:rsidRDefault="00A53D3F">
            <w:pPr>
              <w:rPr>
                <w:sz w:val="28"/>
              </w:rPr>
            </w:pPr>
            <w:r>
              <w:rPr>
                <w:sz w:val="28"/>
              </w:rPr>
              <w:t>3221</w:t>
            </w:r>
          </w:p>
        </w:tc>
      </w:tr>
    </w:tbl>
    <w:p w:rsidR="00A53D3F" w:rsidRDefault="00A53D3F">
      <w:pPr>
        <w:rPr>
          <w:sz w:val="28"/>
        </w:rPr>
      </w:pPr>
    </w:p>
    <w:p w:rsidR="00A53D3F" w:rsidRDefault="00A53D3F">
      <w:pPr>
        <w:rPr>
          <w:sz w:val="28"/>
        </w:rPr>
      </w:pPr>
    </w:p>
    <w:p w:rsidR="00A53D3F" w:rsidRPr="00A53D3F" w:rsidRDefault="00A53D3F">
      <w:pPr>
        <w:rPr>
          <w:sz w:val="28"/>
        </w:rPr>
      </w:pPr>
    </w:p>
    <w:sectPr w:rsidR="00A53D3F" w:rsidRPr="00A53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77D7A"/>
    <w:multiLevelType w:val="hybridMultilevel"/>
    <w:tmpl w:val="AC7CBEB8"/>
    <w:lvl w:ilvl="0" w:tplc="13448F80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abstractNum w:abstractNumId="1">
    <w:nsid w:val="39AE7993"/>
    <w:multiLevelType w:val="hybridMultilevel"/>
    <w:tmpl w:val="E52C69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D3F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62A4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53D3F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D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3D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D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3D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1308</Words>
  <Characters>7460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2021-02-13T04:32:00Z</dcterms:created>
  <dcterms:modified xsi:type="dcterms:W3CDTF">2021-02-13T04:52:00Z</dcterms:modified>
</cp:coreProperties>
</file>